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Samarbejdsaftale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Aftale indgået mellem elevrådet og ledelsen på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Dato: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Med denne aftale indgår ledelsen og elevrådet et gensidigt samarbejde, som skal være med til at løfte elevdemokratiet og elevernes trivsel og tilstede- værelse på skolen.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Eleverne på _________________________ stiller følgende forventninger til ledelsen, jf. elevrådsbekendtgørelsen: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Ledelsen stiller to pladser til rådighed i bestyrelsen. 1 af pladserne har stemmeret. Og generelt sikre, at vi elever bliver inddraget i beslutningsprocesser om skolen.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Ledelsen er med til at sikre, at medlemmer af elevrådet ikke får fravær for at deltage i planlagte elevrådsmøder og andre elev-demokratiske arrangementer.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Ledelsen giver økonomisk støtte til elevrådet. Elevrådet kommer med et udkast til et budget, som ledelsen og elevrådet i fællesskab skal godkende.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Ledelsen betaler for medlemskaber og aktiviteter, som vi deltager i som repræsentanter for elevrådet.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Ledelsen stiller et lokale til rådighed til alle vores elevrådsmøder og arrangementer.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Roboto Slab" w:cs="Roboto Slab" w:eastAsia="Roboto Slab" w:hAnsi="Roboto Slab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Ledelsen på _________________________ stiller følgende forventninger til elevrådet: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Aftalen er indgået af: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På vegne af eleverne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På vegne af ledelsen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